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5F1C124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8317D">
        <w:rPr>
          <w:rFonts w:ascii="Azo Sans Md" w:hAnsi="Azo Sans Md" w:cstheme="minorHAnsi"/>
          <w:bCs/>
          <w:szCs w:val="24"/>
        </w:rPr>
        <w:t>04</w:t>
      </w:r>
      <w:r w:rsidR="0095231E">
        <w:rPr>
          <w:rFonts w:ascii="Azo Sans Md" w:hAnsi="Azo Sans Md" w:cstheme="minorHAnsi"/>
          <w:bCs/>
          <w:szCs w:val="24"/>
        </w:rPr>
        <w:t>9</w:t>
      </w:r>
      <w:r w:rsidR="0008317D">
        <w:rPr>
          <w:rFonts w:ascii="Azo Sans Md" w:hAnsi="Azo Sans Md" w:cstheme="minorHAnsi"/>
          <w:bCs/>
          <w:szCs w:val="24"/>
        </w:rPr>
        <w:t>/2023</w:t>
      </w:r>
    </w:p>
    <w:p w14:paraId="1616DB90" w14:textId="06D2837C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95231E">
        <w:rPr>
          <w:rFonts w:ascii="Azo Sans Md" w:hAnsi="Azo Sans Md" w:cstheme="minorHAnsi"/>
          <w:szCs w:val="24"/>
        </w:rPr>
        <w:t>16.577</w:t>
      </w:r>
      <w:r w:rsidR="0008317D">
        <w:rPr>
          <w:rFonts w:ascii="Azo Sans Md" w:hAnsi="Azo Sans Md" w:cstheme="minorHAnsi"/>
          <w:szCs w:val="24"/>
        </w:rPr>
        <w:t>/2022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4DCE91DA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95231E" w:rsidRPr="0095231E">
        <w:rPr>
          <w:rFonts w:ascii="Azo Sans Md" w:hAnsi="Azo Sans Md" w:cstheme="minorHAnsi"/>
          <w:b/>
          <w:bCs/>
          <w:szCs w:val="24"/>
        </w:rPr>
        <w:t>Aquisição de ELETROCARDIÓGRAFO, para atender às necessidades da Subsecretaria de Atenção Básica e da Estratégia Saúde da Família</w:t>
      </w:r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3F72AA06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8B09D9">
        <w:rPr>
          <w:rFonts w:ascii="Azo Sans Md" w:hAnsi="Azo Sans Md" w:cstheme="minorHAnsi"/>
          <w:sz w:val="22"/>
          <w:szCs w:val="22"/>
        </w:rPr>
        <w:t>04</w:t>
      </w:r>
      <w:r w:rsidR="00B669D2">
        <w:rPr>
          <w:rFonts w:ascii="Azo Sans Md" w:hAnsi="Azo Sans Md" w:cstheme="minorHAnsi"/>
          <w:sz w:val="22"/>
          <w:szCs w:val="22"/>
        </w:rPr>
        <w:t>9</w:t>
      </w:r>
      <w:r w:rsidR="008B09D9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>em epigrafe que tem por objeto</w:t>
      </w:r>
      <w:r w:rsidRPr="00B669D2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B669D2" w:rsidRPr="00B669D2">
        <w:rPr>
          <w:rFonts w:ascii="Azo Sans Md" w:hAnsi="Azo Sans Md" w:cstheme="minorHAnsi"/>
          <w:b/>
          <w:bCs/>
          <w:sz w:val="22"/>
          <w:szCs w:val="22"/>
        </w:rPr>
        <w:t>Aquisição de ELETROCARDIÓGRAFO, para atender às necessidades da Subsecretaria de Atenção Básica e da Estratégia Saúde da Família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760"/>
        <w:gridCol w:w="3927"/>
        <w:gridCol w:w="518"/>
        <w:gridCol w:w="886"/>
        <w:gridCol w:w="803"/>
        <w:gridCol w:w="1265"/>
        <w:gridCol w:w="901"/>
      </w:tblGrid>
      <w:tr w:rsidR="0018742F" w:rsidRPr="0018742F" w14:paraId="05C710E5" w14:textId="77777777" w:rsidTr="0018742F">
        <w:tc>
          <w:tcPr>
            <w:tcW w:w="420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6753162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8742F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453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F4558A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8742F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48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7FE1E9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8742F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44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A0A7160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8742F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195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6DAC4B06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8742F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18742F" w:rsidRPr="0018742F" w14:paraId="53340B8E" w14:textId="77777777" w:rsidTr="0018742F">
        <w:tc>
          <w:tcPr>
            <w:tcW w:w="420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DFC5AF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color w:val="FFFFFF" w:themeColor="background1"/>
                <w:sz w:val="22"/>
                <w:szCs w:val="28"/>
                <w:lang w:eastAsia="en-US"/>
              </w:rPr>
            </w:pPr>
          </w:p>
        </w:tc>
        <w:tc>
          <w:tcPr>
            <w:tcW w:w="2453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F8FA8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color w:val="FFFFFF" w:themeColor="background1"/>
                <w:sz w:val="22"/>
                <w:szCs w:val="28"/>
                <w:lang w:eastAsia="en-US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45263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color w:val="FFFFFF" w:themeColor="background1"/>
                <w:sz w:val="22"/>
                <w:szCs w:val="28"/>
                <w:lang w:eastAsia="en-US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97980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color w:val="FFFFFF" w:themeColor="background1"/>
                <w:sz w:val="22"/>
                <w:szCs w:val="28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4172607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8742F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UNITÁRIO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71A9E33" w14:textId="77777777" w:rsidR="0018742F" w:rsidRPr="0018742F" w:rsidRDefault="0018742F" w:rsidP="0018742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8742F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TOTAL</w:t>
            </w:r>
          </w:p>
        </w:tc>
      </w:tr>
      <w:tr w:rsidR="0018742F" w:rsidRPr="0018742F" w14:paraId="33945D2C" w14:textId="77777777" w:rsidTr="0018742F">
        <w:trPr>
          <w:trHeight w:val="284"/>
        </w:trPr>
        <w:tc>
          <w:tcPr>
            <w:tcW w:w="420" w:type="pct"/>
            <w:vAlign w:val="center"/>
          </w:tcPr>
          <w:p w14:paraId="0EAC1856" w14:textId="77777777" w:rsidR="0018742F" w:rsidRPr="0018742F" w:rsidRDefault="0018742F" w:rsidP="0018742F">
            <w:pPr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8"/>
                <w:lang w:eastAsia="en-US"/>
              </w:rPr>
            </w:pPr>
            <w:r w:rsidRPr="0018742F">
              <w:rPr>
                <w:rFonts w:asciiTheme="minorHAnsi" w:eastAsiaTheme="minorHAnsi" w:hAnsiTheme="minorHAnsi" w:cstheme="minorBidi"/>
                <w:b/>
                <w:bCs/>
                <w:sz w:val="22"/>
                <w:szCs w:val="28"/>
                <w:lang w:eastAsia="en-US"/>
              </w:rPr>
              <w:t>01</w:t>
            </w:r>
          </w:p>
        </w:tc>
        <w:tc>
          <w:tcPr>
            <w:tcW w:w="2453" w:type="pct"/>
            <w:gridSpan w:val="2"/>
            <w:vAlign w:val="center"/>
          </w:tcPr>
          <w:p w14:paraId="7B2E553C" w14:textId="77777777" w:rsidR="0018742F" w:rsidRPr="0018742F" w:rsidRDefault="0018742F" w:rsidP="0018742F">
            <w:pPr>
              <w:ind w:left="0" w:firstLine="0"/>
              <w:rPr>
                <w:rFonts w:asciiTheme="minorHAnsi" w:eastAsiaTheme="minorHAnsi" w:hAnsiTheme="minorHAnsi" w:cstheme="minorHAnsi"/>
                <w:sz w:val="22"/>
                <w:szCs w:val="28"/>
                <w:lang w:eastAsia="en-US"/>
              </w:rPr>
            </w:pPr>
            <w:r w:rsidRPr="0018742F">
              <w:rPr>
                <w:rFonts w:ascii="Calibri" w:eastAsiaTheme="minorHAnsi" w:hAnsi="Calibri" w:cs="Calibri"/>
                <w:sz w:val="22"/>
                <w:szCs w:val="28"/>
                <w:lang w:eastAsia="en-US"/>
              </w:rPr>
              <w:t>Contratação de Empresa</w:t>
            </w:r>
            <w:r w:rsidRPr="0018742F">
              <w:rPr>
                <w:rFonts w:ascii="Calibri" w:eastAsiaTheme="minorHAnsi" w:hAnsi="Calibri" w:cs="Calibri"/>
                <w:spacing w:val="1"/>
                <w:sz w:val="22"/>
                <w:szCs w:val="28"/>
                <w:lang w:eastAsia="en-US"/>
              </w:rPr>
              <w:t xml:space="preserve"> E</w:t>
            </w:r>
            <w:r w:rsidRPr="0018742F">
              <w:rPr>
                <w:rFonts w:ascii="Calibri" w:eastAsiaTheme="minorHAnsi" w:hAnsi="Calibri" w:cs="Calibri"/>
                <w:sz w:val="22"/>
                <w:szCs w:val="28"/>
                <w:lang w:eastAsia="en-US"/>
              </w:rPr>
              <w:t xml:space="preserve">specializada na prestação de Serviço de gestão da informação para otimização de receitas e despesas municipais, por meio de plataforma digital, na modalidade de software como serviços (SaaS - Softwares as Service), com apoio técnico especializado em análise de dados, incluindo hospedagem em nuvem, integração do sistema, análise de dados e informações de bases cadastrais, financeiras e tributárias, notificação de contribuintes via correio eletrônico (e-mail) , SMS (Serviço de Mensagens Curtas) e </w:t>
            </w:r>
            <w:proofErr w:type="spellStart"/>
            <w:r w:rsidRPr="0018742F">
              <w:rPr>
                <w:rFonts w:ascii="Calibri" w:eastAsiaTheme="minorHAnsi" w:hAnsi="Calibri" w:cs="Calibri"/>
                <w:sz w:val="22"/>
                <w:szCs w:val="28"/>
                <w:lang w:eastAsia="en-US"/>
              </w:rPr>
              <w:t>Whatsapp</w:t>
            </w:r>
            <w:proofErr w:type="spellEnd"/>
            <w:r w:rsidRPr="0018742F">
              <w:rPr>
                <w:rFonts w:ascii="Calibri" w:eastAsiaTheme="minorHAnsi" w:hAnsi="Calibri" w:cs="Calibri"/>
                <w:sz w:val="22"/>
                <w:szCs w:val="28"/>
                <w:lang w:eastAsia="en-US"/>
              </w:rPr>
              <w:t xml:space="preserve"> com etapas de integração do software, processo de cadastro e gerenciamento de usuários e coleta de dados, módulos de inteligência no software, módulos de trabalho, suporte técnico, disponibilidade do software, e treinamento individual conforme demanda do município, realizado através de videoconferência, sem limite mensal, para atender as necessidades do Setor de Fiscalização Tributária da Secretaria Municipal de Finanças, Planejamento, Desenvolvimento Econômico e Gestão.  </w:t>
            </w:r>
          </w:p>
        </w:tc>
        <w:tc>
          <w:tcPr>
            <w:tcW w:w="489" w:type="pct"/>
            <w:vAlign w:val="center"/>
          </w:tcPr>
          <w:p w14:paraId="0A842FE9" w14:textId="77777777" w:rsidR="0018742F" w:rsidRPr="0018742F" w:rsidRDefault="0018742F" w:rsidP="0018742F">
            <w:pPr>
              <w:ind w:left="0" w:firstLine="0"/>
              <w:jc w:val="center"/>
              <w:rPr>
                <w:rFonts w:asciiTheme="minorHAnsi" w:eastAsiaTheme="minorHAnsi" w:hAnsiTheme="minorHAnsi" w:cstheme="minorHAnsi"/>
                <w:sz w:val="22"/>
                <w:szCs w:val="28"/>
                <w:lang w:eastAsia="en-US"/>
              </w:rPr>
            </w:pPr>
            <w:r w:rsidRPr="0018742F">
              <w:rPr>
                <w:rFonts w:asciiTheme="minorHAnsi" w:eastAsiaTheme="minorHAnsi" w:hAnsiTheme="minorHAnsi" w:cstheme="minorHAnsi"/>
                <w:sz w:val="22"/>
                <w:szCs w:val="28"/>
                <w:lang w:eastAsia="en-US"/>
              </w:rPr>
              <w:t>Meses</w:t>
            </w:r>
          </w:p>
        </w:tc>
        <w:tc>
          <w:tcPr>
            <w:tcW w:w="443" w:type="pct"/>
            <w:vAlign w:val="center"/>
          </w:tcPr>
          <w:p w14:paraId="0C2EA6B5" w14:textId="77777777" w:rsidR="0018742F" w:rsidRPr="0018742F" w:rsidRDefault="0018742F" w:rsidP="0018742F">
            <w:pPr>
              <w:ind w:left="0" w:firstLine="0"/>
              <w:jc w:val="center"/>
              <w:rPr>
                <w:rFonts w:asciiTheme="minorHAnsi" w:eastAsiaTheme="minorHAnsi" w:hAnsiTheme="minorHAnsi" w:cstheme="minorHAnsi"/>
                <w:sz w:val="22"/>
                <w:szCs w:val="28"/>
                <w:lang w:eastAsia="en-US"/>
              </w:rPr>
            </w:pPr>
            <w:r w:rsidRPr="0018742F">
              <w:rPr>
                <w:rFonts w:asciiTheme="minorHAnsi" w:eastAsiaTheme="minorHAnsi" w:hAnsiTheme="minorHAnsi" w:cstheme="minorHAnsi"/>
                <w:sz w:val="22"/>
                <w:szCs w:val="28"/>
                <w:lang w:eastAsia="en-US"/>
              </w:rPr>
              <w:t>12</w:t>
            </w:r>
          </w:p>
        </w:tc>
        <w:tc>
          <w:tcPr>
            <w:tcW w:w="698" w:type="pct"/>
            <w:vAlign w:val="center"/>
          </w:tcPr>
          <w:p w14:paraId="74BE35E8" w14:textId="6AE04F27" w:rsidR="0018742F" w:rsidRPr="0018742F" w:rsidRDefault="0018742F" w:rsidP="0018742F">
            <w:pPr>
              <w:ind w:left="0" w:firstLine="0"/>
              <w:jc w:val="right"/>
              <w:rPr>
                <w:rFonts w:asciiTheme="minorHAnsi" w:eastAsiaTheme="minorHAnsi" w:hAnsiTheme="minorHAnsi" w:cstheme="minorHAnsi"/>
                <w:sz w:val="22"/>
                <w:szCs w:val="28"/>
                <w:lang w:eastAsia="en-US"/>
              </w:rPr>
            </w:pPr>
          </w:p>
        </w:tc>
        <w:tc>
          <w:tcPr>
            <w:tcW w:w="497" w:type="pct"/>
            <w:vAlign w:val="center"/>
          </w:tcPr>
          <w:p w14:paraId="40270269" w14:textId="431A8154" w:rsidR="0018742F" w:rsidRPr="0018742F" w:rsidRDefault="0018742F" w:rsidP="0018742F">
            <w:pPr>
              <w:ind w:left="0" w:firstLine="0"/>
              <w:jc w:val="right"/>
              <w:rPr>
                <w:rFonts w:asciiTheme="minorHAnsi" w:eastAsiaTheme="minorHAnsi" w:hAnsiTheme="minorHAnsi" w:cstheme="minorHAnsi"/>
                <w:sz w:val="22"/>
                <w:szCs w:val="28"/>
                <w:lang w:eastAsia="en-US"/>
              </w:rPr>
            </w:pPr>
          </w:p>
        </w:tc>
      </w:tr>
      <w:tr w:rsidR="0018742F" w:rsidRPr="0018742F" w14:paraId="37BACF36" w14:textId="77777777" w:rsidTr="0018742F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5"/>
          <w:wAfter w:w="2413" w:type="pct"/>
        </w:trPr>
        <w:tc>
          <w:tcPr>
            <w:tcW w:w="2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73175" w14:textId="77777777" w:rsidR="0018742F" w:rsidRPr="0018742F" w:rsidRDefault="0018742F" w:rsidP="0018742F">
            <w:pPr>
              <w:ind w:left="0" w:firstLine="0"/>
              <w:jc w:val="center"/>
              <w:rPr>
                <w:rFonts w:asciiTheme="minorHAnsi" w:eastAsiaTheme="minorHAnsi" w:hAnsiTheme="minorHAnsi" w:cstheme="minorBidi"/>
                <w:sz w:val="22"/>
                <w:szCs w:val="28"/>
                <w:lang w:eastAsia="en-US"/>
              </w:rPr>
            </w:pPr>
          </w:p>
        </w:tc>
      </w:tr>
    </w:tbl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3C714" w14:textId="77777777" w:rsidR="006243A9" w:rsidRDefault="006243A9" w:rsidP="007A67F8">
      <w:r>
        <w:separator/>
      </w:r>
    </w:p>
  </w:endnote>
  <w:endnote w:type="continuationSeparator" w:id="0">
    <w:p w14:paraId="68507528" w14:textId="77777777" w:rsidR="006243A9" w:rsidRDefault="006243A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C59A1" w14:textId="77777777" w:rsidR="006243A9" w:rsidRDefault="006243A9" w:rsidP="007A67F8">
      <w:r>
        <w:separator/>
      </w:r>
    </w:p>
  </w:footnote>
  <w:footnote w:type="continuationSeparator" w:id="0">
    <w:p w14:paraId="53A31D50" w14:textId="77777777" w:rsidR="006243A9" w:rsidRDefault="006243A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527CA98" w:rsidR="005013DA" w:rsidRDefault="0059236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2CD6095">
              <wp:simplePos x="0" y="0"/>
              <wp:positionH relativeFrom="column">
                <wp:posOffset>3843020</wp:posOffset>
              </wp:positionH>
              <wp:positionV relativeFrom="paragraph">
                <wp:posOffset>113703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247C88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5231E">
                            <w:rPr>
                              <w:rFonts w:cs="Calibri"/>
                              <w:sz w:val="20"/>
                              <w:szCs w:val="20"/>
                            </w:rPr>
                            <w:t>16.577/2022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8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AtTZYuIAAAAJAQAADwAAAGRy&#10;cy9kb3ducmV2LnhtbEyPy07DMBBF90j8gzVIbBC1idRXiFNVSBVC0AUFhNi58ZAE7HGI3Tb06xlW&#10;sBzdo3vPFIvBO7HHPraBNFyNFAikKtiWag3PT6vLGYiYDFnjAqGGb4ywKE9PCpPbcKBH3G9SLbiE&#10;Ym40NCl1uZSxatCbOAodEmfvofcm8dnX0vbmwOXeyUypifSmJV5oTIc3DVafm53X0N6v3e3y6B7G&#10;1dvH3evXenUx+Betz8+G5TWIhEP6g+FXn9WhZKdt2JGNwmmYqHHGKAfTOQgG5kpNQWw1zLIMZFnI&#10;/x+UPw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AC1Nli4gAAAAkBAAAPAAAAAAAA&#10;AAAAAAAAABsEAABkcnMvZG93bnJldi54bWxQSwUGAAAAAAQABADzAAAAKgUAAAAA&#10;" strokeweight=".26mm">
              <v:stroke joinstyle="round"/>
              <v:textbox>
                <w:txbxContent>
                  <w:p w14:paraId="6BB0E508" w14:textId="3247C88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5231E">
                      <w:rPr>
                        <w:rFonts w:cs="Calibri"/>
                        <w:sz w:val="20"/>
                        <w:szCs w:val="20"/>
                      </w:rPr>
                      <w:t>16.577/2022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28151B"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EC48B7B" w:rsidR="005013DA" w:rsidRDefault="005013DA" w:rsidP="0012526A">
    <w:pPr>
      <w:suppressAutoHyphens/>
      <w:ind w:left="426" w:firstLine="0"/>
      <w:jc w:val="left"/>
    </w:pP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17D"/>
    <w:rsid w:val="00083679"/>
    <w:rsid w:val="000C1096"/>
    <w:rsid w:val="00100F0E"/>
    <w:rsid w:val="00102F5F"/>
    <w:rsid w:val="0012526A"/>
    <w:rsid w:val="00135D9D"/>
    <w:rsid w:val="0018742F"/>
    <w:rsid w:val="001F012D"/>
    <w:rsid w:val="001F162C"/>
    <w:rsid w:val="002144FB"/>
    <w:rsid w:val="0028151B"/>
    <w:rsid w:val="002A65B3"/>
    <w:rsid w:val="002B31BD"/>
    <w:rsid w:val="002D4136"/>
    <w:rsid w:val="00347A20"/>
    <w:rsid w:val="003713CF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92365"/>
    <w:rsid w:val="005C7FAA"/>
    <w:rsid w:val="006243A9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B09D9"/>
    <w:rsid w:val="008C07EA"/>
    <w:rsid w:val="008C5025"/>
    <w:rsid w:val="008E5349"/>
    <w:rsid w:val="00901291"/>
    <w:rsid w:val="0090415F"/>
    <w:rsid w:val="009041BF"/>
    <w:rsid w:val="00930076"/>
    <w:rsid w:val="0094777A"/>
    <w:rsid w:val="0095231E"/>
    <w:rsid w:val="00974A2C"/>
    <w:rsid w:val="009E3399"/>
    <w:rsid w:val="00A11166"/>
    <w:rsid w:val="00A62F5A"/>
    <w:rsid w:val="00A75B9A"/>
    <w:rsid w:val="00B659CB"/>
    <w:rsid w:val="00B669D2"/>
    <w:rsid w:val="00B77E71"/>
    <w:rsid w:val="00B8036D"/>
    <w:rsid w:val="00BA5E81"/>
    <w:rsid w:val="00BE4605"/>
    <w:rsid w:val="00BF5CD1"/>
    <w:rsid w:val="00BF7745"/>
    <w:rsid w:val="00C6759F"/>
    <w:rsid w:val="00C776CB"/>
    <w:rsid w:val="00C77765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DF56C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17</cp:revision>
  <cp:lastPrinted>2022-01-13T14:58:00Z</cp:lastPrinted>
  <dcterms:created xsi:type="dcterms:W3CDTF">2021-05-27T14:26:00Z</dcterms:created>
  <dcterms:modified xsi:type="dcterms:W3CDTF">2023-03-16T13:32:00Z</dcterms:modified>
</cp:coreProperties>
</file>